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403DC6" w14:textId="77777777" w:rsidR="0001609A" w:rsidRPr="00740B07" w:rsidRDefault="0001609A" w:rsidP="0001609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14:paraId="6A8ED86D" w14:textId="77777777" w:rsidR="0001609A" w:rsidRPr="003A63F7" w:rsidRDefault="0001609A" w:rsidP="003A63F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9F3CAA">
        <w:rPr>
          <w:rFonts w:ascii="Calibri" w:eastAsia="Times New Roman" w:hAnsi="Calibri" w:cs="Arial"/>
          <w:bCs/>
          <w:color w:val="222222"/>
          <w:kern w:val="0"/>
          <w:sz w:val="20"/>
          <w:szCs w:val="20"/>
          <w:lang w:eastAsia="pl-PL" w:bidi="ar-SA"/>
        </w:rPr>
        <w:t>Europejskie Praktyki na Plus V</w:t>
      </w:r>
      <w:r w:rsidR="003A63F7" w:rsidRPr="003A63F7">
        <w:rPr>
          <w:rFonts w:ascii="Calibri" w:eastAsia="Times New Roman" w:hAnsi="Calibri" w:cs="Arial"/>
          <w:bCs/>
          <w:color w:val="222222"/>
          <w:kern w:val="0"/>
          <w:sz w:val="20"/>
          <w:szCs w:val="20"/>
          <w:lang w:eastAsia="pl-PL" w:bidi="ar-SA"/>
        </w:rPr>
        <w:t xml:space="preserve"> </w:t>
      </w:r>
      <w:r w:rsidRPr="003A63F7">
        <w:rPr>
          <w:rFonts w:ascii="Calibri" w:hAnsi="Calibri"/>
          <w:sz w:val="20"/>
          <w:szCs w:val="20"/>
        </w:rPr>
        <w:t xml:space="preserve">o numerze </w:t>
      </w:r>
      <w:r w:rsidR="009F3CAA">
        <w:rPr>
          <w:rFonts w:ascii="Calibri" w:hAnsi="Calibri"/>
          <w:sz w:val="20"/>
          <w:szCs w:val="20"/>
        </w:rPr>
        <w:t>2019-1-PL01-KA102-064678</w:t>
      </w:r>
      <w:r w:rsidR="007C2696" w:rsidRPr="003A63F7">
        <w:rPr>
          <w:sz w:val="20"/>
          <w:szCs w:val="20"/>
        </w:rPr>
        <w:t xml:space="preserve"> </w:t>
      </w:r>
      <w:r w:rsidRPr="00740B07">
        <w:rPr>
          <w:rFonts w:ascii="Calibri" w:hAnsi="Calibri"/>
          <w:sz w:val="20"/>
          <w:szCs w:val="20"/>
        </w:rPr>
        <w:t xml:space="preserve">w ramach projektu </w:t>
      </w:r>
      <w:r w:rsidR="00B63B24">
        <w:rPr>
          <w:rFonts w:ascii="Calibri" w:hAnsi="Calibri"/>
          <w:sz w:val="20"/>
          <w:szCs w:val="20"/>
        </w:rPr>
        <w:t>„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14:paraId="0511C569" w14:textId="77777777"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p w14:paraId="15CF11A2" w14:textId="77777777" w:rsidR="0001609A" w:rsidRPr="00740B07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14:paraId="43E42814" w14:textId="77777777"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01609A" w:rsidRPr="00080E17" w14:paraId="5F6C94BB" w14:textId="77777777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51E5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01609A" w:rsidRPr="00080E17" w14:paraId="278CAAD6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244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9FF8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6D8B5A3A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0FE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487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6CFA2BA9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573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A25A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0388B8F9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1D9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A9E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413A22F4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874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31E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1EFD21AB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A8C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9E1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1EDCAA94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A4B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2E6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2CCB1FE9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C03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F91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200E549A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1C1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0B9C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31A26324" w14:textId="77777777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498C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01609A" w:rsidRPr="00080E17" w14:paraId="16854DA6" w14:textId="77777777" w:rsidTr="00B241E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2968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FA4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3FC4CE30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F55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61EF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71C60D0D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266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5086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080E17" w14:paraId="2FA02D4C" w14:textId="77777777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CF9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308" w14:textId="77777777" w:rsidR="0001609A" w:rsidRPr="00740B07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EF68BF6" w14:textId="77777777"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14:paraId="43641D8E" w14:textId="06E4FC0E" w:rsidR="0001609A" w:rsidRPr="007C6BEF" w:rsidRDefault="0001609A" w:rsidP="003A63F7">
      <w:pPr>
        <w:pStyle w:val="p1"/>
        <w:rPr>
          <w:rFonts w:ascii="Calibri" w:hAnsi="Calibri"/>
          <w:color w:val="000000"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t>Niniejszym, na podstawie art. 6 ust. 1 pkt a) Rozporządzenia Parlamentu Europejskiego i Rady (UE) 2016/679 z</w:t>
      </w:r>
      <w:r>
        <w:rPr>
          <w:rFonts w:ascii="Calibri" w:hAnsi="Calibri"/>
          <w:iCs/>
          <w:sz w:val="20"/>
          <w:szCs w:val="20"/>
        </w:rPr>
        <w:t> </w:t>
      </w:r>
      <w:r w:rsidRPr="00F061A4">
        <w:rPr>
          <w:rFonts w:ascii="Calibri" w:hAnsi="Calibri"/>
          <w:iCs/>
          <w:sz w:val="20"/>
          <w:szCs w:val="20"/>
        </w:rPr>
        <w:t>dnia 27 kwietnia 2016 r. w sprawie ochrony osób fizycznych w związku z pr</w:t>
      </w:r>
      <w:r>
        <w:rPr>
          <w:rFonts w:ascii="Calibri" w:hAnsi="Calibri"/>
          <w:iCs/>
          <w:sz w:val="20"/>
          <w:szCs w:val="20"/>
        </w:rPr>
        <w:t>zetwarzaniem danych osobowych i </w:t>
      </w:r>
      <w:r w:rsidRPr="00F061A4">
        <w:rPr>
          <w:rFonts w:ascii="Calibri" w:hAnsi="Calibri"/>
          <w:iCs/>
          <w:sz w:val="20"/>
          <w:szCs w:val="20"/>
        </w:rPr>
        <w:t>w sprawie swobodnego przepływu takich danych oraz</w:t>
      </w:r>
      <w:r w:rsidRPr="00F061A4">
        <w:rPr>
          <w:rFonts w:ascii="Calibri" w:hAnsi="Calibri"/>
          <w:i/>
          <w:iCs/>
          <w:sz w:val="20"/>
          <w:szCs w:val="20"/>
        </w:rPr>
        <w:t xml:space="preserve"> uchylenia dyrektywy</w:t>
      </w:r>
      <w:r>
        <w:rPr>
          <w:rFonts w:ascii="Calibri" w:hAnsi="Calibri"/>
          <w:i/>
          <w:iCs/>
          <w:sz w:val="20"/>
          <w:szCs w:val="20"/>
        </w:rPr>
        <w:t xml:space="preserve"> 95/46/WE (dalej zwanym „RODO”  w</w:t>
      </w:r>
      <w:r w:rsidRPr="00740B07">
        <w:rPr>
          <w:rFonts w:ascii="Calibri" w:hAnsi="Calibri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ascii="Calibri" w:eastAsia="Calibri" w:hAnsi="Calibri"/>
          <w:sz w:val="20"/>
          <w:szCs w:val="20"/>
          <w:lang w:eastAsia="en-US"/>
        </w:rPr>
        <w:t>systemów informatycznych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A63F7">
        <w:rPr>
          <w:rFonts w:ascii="Calibri" w:eastAsia="Calibri" w:hAnsi="Calibri"/>
          <w:sz w:val="20"/>
          <w:szCs w:val="20"/>
          <w:lang w:eastAsia="en-US"/>
        </w:rPr>
        <w:t xml:space="preserve">przez </w:t>
      </w:r>
      <w:r w:rsidR="005C2238" w:rsidRPr="005C2238">
        <w:rPr>
          <w:rFonts w:ascii="Calibri" w:hAnsi="Calibri"/>
          <w:color w:val="000000"/>
          <w:sz w:val="20"/>
          <w:szCs w:val="20"/>
        </w:rPr>
        <w:t>Technikum nr 15 im. Marii Skłodowskiej-</w:t>
      </w:r>
      <w:r w:rsidR="005C2238">
        <w:rPr>
          <w:rFonts w:ascii="Calibri" w:hAnsi="Calibri"/>
          <w:color w:val="000000"/>
          <w:sz w:val="20"/>
          <w:szCs w:val="20"/>
        </w:rPr>
        <w:t>Curie</w:t>
      </w:r>
      <w:r w:rsidRPr="007C6BEF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, zgodnie </w:t>
      </w:r>
      <w:proofErr w:type="gramStart"/>
      <w:r w:rsidRPr="007C6BEF">
        <w:rPr>
          <w:rFonts w:ascii="Calibri" w:eastAsia="Calibri" w:hAnsi="Calibri"/>
          <w:color w:val="000000"/>
          <w:sz w:val="20"/>
          <w:szCs w:val="20"/>
          <w:lang w:eastAsia="en-US"/>
        </w:rPr>
        <w:t>z  art.</w:t>
      </w:r>
      <w:proofErr w:type="gramEnd"/>
      <w:r w:rsidRPr="007C6BEF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6 ust. 1 pkt a) RODO.</w:t>
      </w:r>
    </w:p>
    <w:p w14:paraId="72CEAB79" w14:textId="77777777" w:rsidR="0001609A" w:rsidRPr="00F045AF" w:rsidRDefault="0001609A" w:rsidP="0001609A">
      <w:pPr>
        <w:jc w:val="both"/>
        <w:rPr>
          <w:rFonts w:ascii="Calibri" w:hAnsi="Calibri" w:cs="Times New Roman"/>
          <w:color w:val="FF0000"/>
          <w:sz w:val="20"/>
          <w:szCs w:val="20"/>
        </w:rPr>
      </w:pPr>
    </w:p>
    <w:p w14:paraId="7D952775" w14:textId="5FDB8E01" w:rsidR="0001609A" w:rsidRPr="007C6BEF" w:rsidRDefault="0001609A" w:rsidP="003A63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Administratorem Danych Osobowych (zwanym dalej „ADO”) jest </w:t>
      </w:r>
      <w:r w:rsidR="002F5C70" w:rsidRPr="007C6BEF">
        <w:rPr>
          <w:rFonts w:ascii="Calibri" w:hAnsi="Calibri"/>
          <w:color w:val="000000"/>
          <w:sz w:val="20"/>
          <w:szCs w:val="20"/>
        </w:rPr>
        <w:t xml:space="preserve">Technikum nr 15 </w:t>
      </w:r>
      <w:r w:rsidR="005C2238" w:rsidRPr="007C6BEF">
        <w:rPr>
          <w:rFonts w:ascii="Calibri" w:hAnsi="Calibri"/>
          <w:color w:val="000000"/>
          <w:sz w:val="20"/>
          <w:szCs w:val="20"/>
        </w:rPr>
        <w:t xml:space="preserve">im. Marii Skłodowskiej-Curie </w:t>
      </w:r>
      <w:r w:rsidR="002F5C70" w:rsidRPr="007C6BEF">
        <w:rPr>
          <w:rFonts w:ascii="Calibri" w:hAnsi="Calibri"/>
          <w:color w:val="000000"/>
          <w:sz w:val="20"/>
          <w:szCs w:val="20"/>
        </w:rPr>
        <w:t>z</w:t>
      </w:r>
      <w:r w:rsidR="003A63F7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siedzibą </w:t>
      </w:r>
      <w:r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w</w:t>
      </w:r>
      <w:r w:rsidR="005C2238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e Wrocł</w:t>
      </w:r>
      <w:r w:rsidR="002F5C70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awiu </w:t>
      </w:r>
      <w:r w:rsidR="003A63F7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adres:</w:t>
      </w:r>
      <w:r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="003A63F7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ul. </w:t>
      </w:r>
      <w:r w:rsidR="002F5C70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Skwierzyńska</w:t>
      </w:r>
      <w:r w:rsidR="005C2238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1-</w:t>
      </w:r>
      <w:proofErr w:type="gramStart"/>
      <w:r w:rsidR="005C2238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7</w:t>
      </w:r>
      <w:r w:rsidR="002F5C70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="005C2238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,</w:t>
      </w:r>
      <w:proofErr w:type="gramEnd"/>
      <w:r w:rsidR="005C2238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 53-521 Wrocław</w:t>
      </w:r>
      <w:r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>.</w:t>
      </w:r>
      <w:r w:rsidR="00F045AF" w:rsidRPr="007C6BEF"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5E179FEC" w14:textId="1C18DB54" w:rsidR="0001609A" w:rsidRPr="00F045AF" w:rsidRDefault="00105535" w:rsidP="0001609A">
      <w:pPr>
        <w:widowControl/>
        <w:suppressAutoHyphens w:val="0"/>
        <w:jc w:val="both"/>
        <w:rPr>
          <w:rFonts w:ascii="Calibri" w:eastAsia="Calibri" w:hAnsi="Calibri" w:cs="Times New Roman"/>
          <w:color w:val="00B0F0"/>
          <w:kern w:val="0"/>
          <w:sz w:val="20"/>
          <w:szCs w:val="20"/>
          <w:lang w:eastAsia="en-US" w:bidi="ar-SA"/>
        </w:rPr>
      </w:pPr>
      <w:r w:rsidRPr="00105535">
        <w:rPr>
          <w:rFonts w:ascii="Calibri" w:hAnsi="Calibri"/>
          <w:color w:val="000000"/>
          <w:sz w:val="20"/>
          <w:szCs w:val="20"/>
        </w:rPr>
        <w:t xml:space="preserve">Technikum nr 15 im. Marii Skłodowskiej-Curie </w:t>
      </w:r>
      <w:r w:rsidR="009F3CAA">
        <w:rPr>
          <w:rFonts w:ascii="Calibri" w:hAnsi="Calibri"/>
          <w:sz w:val="20"/>
          <w:szCs w:val="20"/>
        </w:rPr>
        <w:t>we Wrocławiu</w:t>
      </w:r>
      <w:r w:rsidR="003A63F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3A63F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9F3CA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</w:t>
      </w:r>
      <w:r w:rsidR="0001609A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045AF">
        <w:rPr>
          <w:rFonts w:ascii="Calibri" w:eastAsia="Calibri" w:hAnsi="Calibri" w:cs="Times New Roman"/>
          <w:color w:val="00B0F0"/>
          <w:kern w:val="0"/>
          <w:sz w:val="20"/>
          <w:szCs w:val="20"/>
          <w:lang w:eastAsia="en-US" w:bidi="ar-SA"/>
        </w:rPr>
        <w:t xml:space="preserve"> </w:t>
      </w:r>
      <w:hyperlink r:id="rId7" w:history="1">
        <w:r w:rsidR="00F045AF" w:rsidRPr="00270EA8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l.grubiak@t15.wroclaw.pl</w:t>
        </w:r>
      </w:hyperlink>
      <w:r w:rsidR="00F045AF">
        <w:rPr>
          <w:rFonts w:ascii="Calibri" w:eastAsia="Calibri" w:hAnsi="Calibri" w:cs="Times New Roman"/>
          <w:color w:val="00B0F0"/>
          <w:kern w:val="0"/>
          <w:sz w:val="20"/>
          <w:szCs w:val="20"/>
          <w:lang w:eastAsia="en-US" w:bidi="ar-SA"/>
        </w:rPr>
        <w:t xml:space="preserve"> . </w:t>
      </w:r>
    </w:p>
    <w:p w14:paraId="4B5F1AA4" w14:textId="77777777" w:rsidR="0001609A" w:rsidRPr="00F061A4" w:rsidRDefault="0001609A" w:rsidP="0001609A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1A8DF3BA" w14:textId="77777777" w:rsidR="0001609A" w:rsidRPr="00F061A4" w:rsidRDefault="0001609A" w:rsidP="0001609A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52CBDA7F" w14:textId="77777777"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18A0F41" w14:textId="77777777"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587817A3" w14:textId="77777777" w:rsidR="0001609A" w:rsidRDefault="0001609A" w:rsidP="0001609A">
      <w:pPr>
        <w:jc w:val="both"/>
        <w:rPr>
          <w:rFonts w:ascii="Calibri" w:hAnsi="Calibri"/>
          <w:sz w:val="20"/>
          <w:szCs w:val="20"/>
        </w:rPr>
      </w:pPr>
    </w:p>
    <w:p w14:paraId="122FBF21" w14:textId="77777777"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14:paraId="4CC41294" w14:textId="77777777"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14:paraId="19099D72" w14:textId="77777777"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14:paraId="20E9E48D" w14:textId="77777777"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</w:t>
      </w:r>
      <w:proofErr w:type="spellStart"/>
      <w:r w:rsidRPr="00740B07">
        <w:rPr>
          <w:rFonts w:ascii="Calibri" w:hAnsi="Calibri"/>
          <w:sz w:val="20"/>
          <w:szCs w:val="20"/>
        </w:rPr>
        <w:t>tki</w:t>
      </w:r>
      <w:proofErr w:type="spellEnd"/>
    </w:p>
    <w:p w14:paraId="47F1A94C" w14:textId="77777777" w:rsidR="003A63F7" w:rsidRDefault="003A63F7" w:rsidP="0001609A">
      <w:pPr>
        <w:jc w:val="both"/>
        <w:rPr>
          <w:rFonts w:ascii="Calibri" w:hAnsi="Calibri"/>
          <w:sz w:val="20"/>
          <w:szCs w:val="20"/>
        </w:rPr>
      </w:pPr>
    </w:p>
    <w:p w14:paraId="1CF8ABAB" w14:textId="77777777"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0ADE778C" w14:textId="77777777" w:rsidR="0001609A" w:rsidRPr="007C6BEF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14:paraId="139CE0B9" w14:textId="77777777" w:rsidR="0001609A" w:rsidRPr="007C6BEF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14:paraId="0465C8CA" w14:textId="77777777"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14:paraId="4FD4ADF8" w14:textId="77777777" w:rsidR="0001609A" w:rsidRPr="00740B07" w:rsidRDefault="0001609A" w:rsidP="0001609A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14:paraId="2D22F2F7" w14:textId="77777777" w:rsidR="0001609A" w:rsidRPr="00740B07" w:rsidRDefault="0001609A" w:rsidP="0001609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0CFA87A" w14:textId="77777777" w:rsidR="0001609A" w:rsidRPr="00740B07" w:rsidRDefault="0001609A" w:rsidP="0001609A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14:paraId="297F1362" w14:textId="77777777" w:rsidR="0001609A" w:rsidRPr="00740B07" w:rsidRDefault="0001609A" w:rsidP="0001609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B175FE3" w14:textId="77777777" w:rsidR="0001609A" w:rsidRPr="00740B07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Pr="00740B07">
        <w:rPr>
          <w:rFonts w:ascii="Calibri" w:hAnsi="Calibri"/>
          <w:sz w:val="20"/>
          <w:szCs w:val="20"/>
        </w:rPr>
        <w:t xml:space="preserve"> – </w:t>
      </w:r>
      <w:r w:rsidRPr="00CE2D3C">
        <w:rPr>
          <w:rFonts w:ascii="Calibri" w:hAnsi="Calibri"/>
          <w:sz w:val="20"/>
          <w:szCs w:val="20"/>
        </w:rPr>
        <w:t xml:space="preserve">wypełnia </w:t>
      </w:r>
      <w:r w:rsidR="00194254">
        <w:rPr>
          <w:rFonts w:ascii="Calibri" w:hAnsi="Calibri"/>
          <w:sz w:val="20"/>
          <w:szCs w:val="20"/>
        </w:rPr>
        <w:t>kandydat/ka</w:t>
      </w:r>
    </w:p>
    <w:p w14:paraId="1AC62D4E" w14:textId="77777777"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4044"/>
        <w:gridCol w:w="1966"/>
      </w:tblGrid>
      <w:tr w:rsidR="00FC2E43" w:rsidRPr="00946AB3" w14:paraId="427AA567" w14:textId="77777777" w:rsidTr="00E406F6">
        <w:trPr>
          <w:trHeight w:val="612"/>
        </w:trPr>
        <w:tc>
          <w:tcPr>
            <w:tcW w:w="7225" w:type="dxa"/>
            <w:gridSpan w:val="2"/>
            <w:shd w:val="clear" w:color="auto" w:fill="F2F2F2"/>
            <w:vAlign w:val="center"/>
          </w:tcPr>
          <w:p w14:paraId="3FC4D8C3" w14:textId="77777777" w:rsidR="00FC2E43" w:rsidRPr="00E406F6" w:rsidRDefault="00FC2E43" w:rsidP="00FF53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Średnia ocen z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 roku szkolnym 2018/2019</w:t>
            </w: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(na koniec roku)</w:t>
            </w:r>
          </w:p>
        </w:tc>
        <w:tc>
          <w:tcPr>
            <w:tcW w:w="1966" w:type="dxa"/>
          </w:tcPr>
          <w:p w14:paraId="7DBC78FE" w14:textId="77777777" w:rsidR="00FC2E43" w:rsidRPr="00E406F6" w:rsidRDefault="00FC2E43" w:rsidP="00FF53E8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406F6" w:rsidRPr="00946AB3" w14:paraId="6013D199" w14:textId="77777777" w:rsidTr="00E406F6">
        <w:trPr>
          <w:trHeight w:val="612"/>
        </w:trPr>
        <w:tc>
          <w:tcPr>
            <w:tcW w:w="7225" w:type="dxa"/>
            <w:gridSpan w:val="2"/>
            <w:shd w:val="clear" w:color="auto" w:fill="F2F2F2"/>
            <w:vAlign w:val="center"/>
          </w:tcPr>
          <w:p w14:paraId="76284771" w14:textId="77777777" w:rsidR="00E406F6" w:rsidRPr="00E406F6" w:rsidRDefault="00FC2E43" w:rsidP="00FF53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Punkty za rozmowę w języku angielskim</w:t>
            </w:r>
          </w:p>
        </w:tc>
        <w:tc>
          <w:tcPr>
            <w:tcW w:w="1966" w:type="dxa"/>
          </w:tcPr>
          <w:p w14:paraId="0249B0E4" w14:textId="77777777" w:rsidR="00E406F6" w:rsidRPr="00E406F6" w:rsidRDefault="00E406F6" w:rsidP="00FF53E8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FC2E43" w:rsidRPr="00946AB3" w14:paraId="76977457" w14:textId="77777777" w:rsidTr="00E406F6">
        <w:trPr>
          <w:trHeight w:val="612"/>
        </w:trPr>
        <w:tc>
          <w:tcPr>
            <w:tcW w:w="7225" w:type="dxa"/>
            <w:gridSpan w:val="2"/>
            <w:shd w:val="clear" w:color="auto" w:fill="F2F2F2"/>
            <w:vAlign w:val="center"/>
          </w:tcPr>
          <w:p w14:paraId="735CD251" w14:textId="77777777" w:rsidR="00FC2E43" w:rsidRDefault="00FC2E43" w:rsidP="00FF53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>Ocena z zachowania z roku 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(na koniec roku)</w:t>
            </w:r>
          </w:p>
        </w:tc>
        <w:tc>
          <w:tcPr>
            <w:tcW w:w="1966" w:type="dxa"/>
          </w:tcPr>
          <w:p w14:paraId="4AFD684F" w14:textId="77777777" w:rsidR="00FC2E43" w:rsidRPr="00E406F6" w:rsidRDefault="00FC2E43" w:rsidP="00FF53E8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406F6" w:rsidRPr="00946AB3" w14:paraId="16609AAF" w14:textId="77777777" w:rsidTr="00E406F6">
        <w:trPr>
          <w:trHeight w:val="612"/>
        </w:trPr>
        <w:tc>
          <w:tcPr>
            <w:tcW w:w="7225" w:type="dxa"/>
            <w:gridSpan w:val="2"/>
            <w:shd w:val="clear" w:color="auto" w:fill="F2F2F2"/>
            <w:vAlign w:val="center"/>
          </w:tcPr>
          <w:p w14:paraId="2B571F0C" w14:textId="77777777" w:rsidR="00E406F6" w:rsidRPr="00E406F6" w:rsidRDefault="00FC2E43" w:rsidP="00FF53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Działanie na rzecz </w:t>
            </w:r>
            <w:r w:rsidR="002F5C70">
              <w:rPr>
                <w:rFonts w:ascii="Calibri" w:hAnsi="Calibri"/>
                <w:b/>
                <w:color w:val="000000"/>
                <w:sz w:val="20"/>
                <w:szCs w:val="20"/>
              </w:rPr>
              <w:t>klasy/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szkoły</w:t>
            </w:r>
            <w:r w:rsidR="00E406F6"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14:paraId="484EE97F" w14:textId="77777777" w:rsidR="00E406F6" w:rsidRPr="00E406F6" w:rsidRDefault="00E406F6" w:rsidP="00FF53E8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406F6" w:rsidRPr="00946AB3" w14:paraId="2CFCAC7B" w14:textId="77777777" w:rsidTr="00E406F6">
        <w:trPr>
          <w:trHeight w:val="970"/>
        </w:trPr>
        <w:tc>
          <w:tcPr>
            <w:tcW w:w="3181" w:type="dxa"/>
            <w:shd w:val="clear" w:color="auto" w:fill="F2F2F2"/>
            <w:vAlign w:val="center"/>
          </w:tcPr>
          <w:p w14:paraId="131AF47C" w14:textId="77777777" w:rsidR="00E406F6" w:rsidRPr="00E406F6" w:rsidRDefault="00E406F6" w:rsidP="00FF53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406F6">
              <w:rPr>
                <w:rFonts w:ascii="Calibri" w:hAnsi="Calibri"/>
                <w:b/>
                <w:color w:val="000000"/>
                <w:sz w:val="20"/>
                <w:szCs w:val="20"/>
              </w:rPr>
              <w:t>Klasa (zaznacz prawidłowe)</w:t>
            </w:r>
          </w:p>
        </w:tc>
        <w:tc>
          <w:tcPr>
            <w:tcW w:w="6010" w:type="dxa"/>
            <w:gridSpan w:val="2"/>
            <w:shd w:val="clear" w:color="auto" w:fill="FFFFFF"/>
            <w:vAlign w:val="center"/>
          </w:tcPr>
          <w:p w14:paraId="0C21E269" w14:textId="77777777" w:rsidR="00E406F6" w:rsidRPr="00E406F6" w:rsidRDefault="00E406F6" w:rsidP="00E406F6">
            <w:pPr>
              <w:pStyle w:val="Kolorowalistaakcent11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406F6">
              <w:rPr>
                <w:color w:val="000000"/>
                <w:sz w:val="20"/>
                <w:szCs w:val="20"/>
                <w:lang w:val="pl-PL"/>
              </w:rPr>
              <w:t xml:space="preserve">Technik </w:t>
            </w:r>
            <w:r w:rsidR="00FC2E43">
              <w:rPr>
                <w:color w:val="000000"/>
                <w:sz w:val="20"/>
                <w:szCs w:val="20"/>
                <w:lang w:val="pl-PL"/>
              </w:rPr>
              <w:t>grafiki i poligrafii cyfrowej</w:t>
            </w:r>
          </w:p>
          <w:p w14:paraId="0AF793D0" w14:textId="77777777" w:rsidR="00E406F6" w:rsidRPr="00E406F6" w:rsidRDefault="00FC2E43" w:rsidP="00E406F6">
            <w:pPr>
              <w:pStyle w:val="Kolorowalistaakcent11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Technik organizacji reklamy</w:t>
            </w:r>
            <w:r w:rsidR="00E406F6" w:rsidRPr="00E406F6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6EE58D8" w14:textId="77777777" w:rsidR="00E406F6" w:rsidRPr="00E406F6" w:rsidRDefault="00E406F6" w:rsidP="00E406F6">
            <w:pPr>
              <w:pStyle w:val="Kolorowalistaakcent11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406F6">
              <w:rPr>
                <w:color w:val="000000"/>
                <w:sz w:val="20"/>
                <w:szCs w:val="20"/>
                <w:lang w:val="pl-PL"/>
              </w:rPr>
              <w:t xml:space="preserve">Technik </w:t>
            </w:r>
            <w:r w:rsidR="00FC2E43">
              <w:rPr>
                <w:color w:val="000000"/>
                <w:sz w:val="20"/>
                <w:szCs w:val="20"/>
                <w:lang w:val="pl-PL"/>
              </w:rPr>
              <w:t>fotografii i multimediów</w:t>
            </w:r>
            <w:r w:rsidRPr="00E406F6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0D33ED9" w14:textId="77777777" w:rsidR="00E406F6" w:rsidRPr="00E406F6" w:rsidRDefault="00E406F6" w:rsidP="00E406F6">
            <w:pPr>
              <w:pStyle w:val="Kolorowalistaakcent11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406F6">
              <w:rPr>
                <w:color w:val="000000"/>
                <w:sz w:val="20"/>
                <w:szCs w:val="20"/>
                <w:lang w:val="pl-PL"/>
              </w:rPr>
              <w:t xml:space="preserve">Technik </w:t>
            </w:r>
            <w:r w:rsidR="00FC2E43">
              <w:rPr>
                <w:color w:val="000000"/>
                <w:sz w:val="20"/>
                <w:szCs w:val="20"/>
                <w:lang w:val="pl-PL"/>
              </w:rPr>
              <w:t>analityk</w:t>
            </w:r>
          </w:p>
          <w:p w14:paraId="131EBF49" w14:textId="77777777" w:rsidR="00E406F6" w:rsidRPr="00E406F6" w:rsidRDefault="00E406F6" w:rsidP="00E406F6">
            <w:pPr>
              <w:pStyle w:val="Kolorowalistaakcent11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406F6">
              <w:rPr>
                <w:color w:val="000000"/>
                <w:sz w:val="20"/>
                <w:szCs w:val="20"/>
                <w:lang w:val="pl-PL"/>
              </w:rPr>
              <w:t xml:space="preserve">Technik </w:t>
            </w:r>
            <w:r w:rsidR="00FC2E43">
              <w:rPr>
                <w:color w:val="000000"/>
                <w:sz w:val="20"/>
                <w:szCs w:val="20"/>
                <w:lang w:val="pl-PL"/>
              </w:rPr>
              <w:t>ochrony środowiska</w:t>
            </w:r>
          </w:p>
          <w:p w14:paraId="1D9D0CB1" w14:textId="77777777" w:rsidR="00F21220" w:rsidRPr="00E406F6" w:rsidRDefault="00F21220" w:rsidP="00FC2E43">
            <w:pPr>
              <w:pStyle w:val="Kolorowalistaakcent11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471BDC7" w14:textId="77777777"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p w14:paraId="4A8A65FE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3A778DED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178C8FF9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14:paraId="067BF2E4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5C21C77A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16EE8B6F" w14:textId="77777777" w:rsidR="0001609A" w:rsidRPr="00740B07" w:rsidRDefault="0001609A" w:rsidP="0001609A">
      <w:pPr>
        <w:spacing w:line="276" w:lineRule="auto"/>
        <w:rPr>
          <w:rFonts w:ascii="Calibri" w:hAnsi="Calibri" w:cs="Times New Roman"/>
          <w:sz w:val="20"/>
          <w:szCs w:val="20"/>
        </w:rPr>
      </w:pPr>
    </w:p>
    <w:p w14:paraId="5867DB51" w14:textId="77777777" w:rsidR="0001609A" w:rsidRPr="00740B07" w:rsidRDefault="0001609A" w:rsidP="0001609A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2355A2E5" w14:textId="77777777" w:rsidR="0001609A" w:rsidRPr="00740B07" w:rsidRDefault="0001609A" w:rsidP="0001609A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data i podpis </w:t>
      </w:r>
      <w:r w:rsidR="00194254">
        <w:rPr>
          <w:rFonts w:ascii="Calibri" w:hAnsi="Calibri"/>
          <w:sz w:val="20"/>
          <w:szCs w:val="20"/>
        </w:rPr>
        <w:t>kandydata/ki</w:t>
      </w:r>
    </w:p>
    <w:p w14:paraId="2756F752" w14:textId="77777777" w:rsidR="0001609A" w:rsidRPr="00740B07" w:rsidRDefault="0001609A" w:rsidP="0001609A">
      <w:pPr>
        <w:rPr>
          <w:rFonts w:ascii="Calibri" w:hAnsi="Calibri"/>
          <w:sz w:val="20"/>
          <w:szCs w:val="20"/>
        </w:rPr>
      </w:pPr>
    </w:p>
    <w:p w14:paraId="4E5ACD3F" w14:textId="77777777" w:rsidR="0001609A" w:rsidRDefault="0001609A" w:rsidP="0001609A"/>
    <w:p w14:paraId="0C80B62B" w14:textId="77777777" w:rsidR="00CC3902" w:rsidRDefault="00CC3902"/>
    <w:sectPr w:rsidR="00CC3902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692F" w14:textId="77777777" w:rsidR="007C6BEF" w:rsidRDefault="007C6BEF">
      <w:r>
        <w:separator/>
      </w:r>
    </w:p>
  </w:endnote>
  <w:endnote w:type="continuationSeparator" w:id="0">
    <w:p w14:paraId="4613CB51" w14:textId="77777777" w:rsidR="007C6BEF" w:rsidRDefault="007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CC07BC" w14:textId="77777777" w:rsidR="008F7190" w:rsidRDefault="007C6BEF">
    <w:pPr>
      <w:pStyle w:val="Stopka"/>
    </w:pPr>
    <w:r>
      <w:rPr>
        <w:noProof/>
      </w:rPr>
      <w:pict w14:anchorId="00FF9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6.7pt;margin-top:-5.4pt;width:594.7pt;height:103.75pt;z-index:-1">
          <v:imagedata r:id="rId1" o:title="stopka POWER VET 4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2C33" w14:textId="77777777" w:rsidR="007C6BEF" w:rsidRDefault="007C6BEF">
      <w:r>
        <w:separator/>
      </w:r>
    </w:p>
  </w:footnote>
  <w:footnote w:type="continuationSeparator" w:id="0">
    <w:p w14:paraId="2C789B60" w14:textId="77777777" w:rsidR="007C6BEF" w:rsidRDefault="007C6BEF">
      <w:r>
        <w:continuationSeparator/>
      </w:r>
    </w:p>
  </w:footnote>
  <w:footnote w:id="1">
    <w:p w14:paraId="684CD443" w14:textId="77777777" w:rsidR="0001609A" w:rsidRPr="00341372" w:rsidRDefault="0001609A" w:rsidP="0001609A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6677FEF5" w14:textId="77777777" w:rsidR="0001609A" w:rsidRDefault="0001609A" w:rsidP="0001609A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5F3204" w14:textId="77777777" w:rsidR="008F7190" w:rsidRDefault="007C6BEF">
    <w:pPr>
      <w:pStyle w:val="Nagwek1"/>
    </w:pPr>
    <w:r>
      <w:rPr>
        <w:noProof/>
      </w:rPr>
      <w:pict w14:anchorId="0C35A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19.2pt;margin-top:-22.2pt;width:519.75pt;height:36.75pt;z-index:1;visibility:visible">
          <v:imagedata r:id="rId1" o:title=""/>
        </v:shape>
      </w:pict>
    </w:r>
  </w:p>
  <w:p w14:paraId="5B0E8CCF" w14:textId="77777777" w:rsidR="0001609A" w:rsidRDefault="0001609A" w:rsidP="0001609A">
    <w:pPr>
      <w:pStyle w:val="Tekstpodstawowy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</w:t>
    </w:r>
    <w:r>
      <w:rPr>
        <w:rFonts w:ascii="Calibri" w:hAnsi="Calibri"/>
        <w:i/>
        <w:noProof/>
        <w:sz w:val="16"/>
        <w:szCs w:val="16"/>
        <w:lang w:eastAsia="pl-PL" w:bidi="ar-SA"/>
      </w:rPr>
      <w:t>ę)</w:t>
    </w:r>
  </w:p>
  <w:p w14:paraId="583CBFDF" w14:textId="77777777" w:rsidR="0001609A" w:rsidRPr="0001609A" w:rsidRDefault="0001609A" w:rsidP="0001609A">
    <w:pPr>
      <w:pStyle w:val="Tekstpodstawowy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852D8"/>
    <w:multiLevelType w:val="hybridMultilevel"/>
    <w:tmpl w:val="F4807B88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BD7"/>
    <w:rsid w:val="0001609A"/>
    <w:rsid w:val="00105535"/>
    <w:rsid w:val="00125A54"/>
    <w:rsid w:val="0015320F"/>
    <w:rsid w:val="001755E6"/>
    <w:rsid w:val="00176BD9"/>
    <w:rsid w:val="00194254"/>
    <w:rsid w:val="002574D6"/>
    <w:rsid w:val="002C308D"/>
    <w:rsid w:val="002E0E37"/>
    <w:rsid w:val="002F5C70"/>
    <w:rsid w:val="00341AD5"/>
    <w:rsid w:val="00387BD7"/>
    <w:rsid w:val="003A63F7"/>
    <w:rsid w:val="003B7C55"/>
    <w:rsid w:val="003C7016"/>
    <w:rsid w:val="00466396"/>
    <w:rsid w:val="00527CCC"/>
    <w:rsid w:val="005C2238"/>
    <w:rsid w:val="00664DAB"/>
    <w:rsid w:val="006A22FD"/>
    <w:rsid w:val="00704A42"/>
    <w:rsid w:val="00727840"/>
    <w:rsid w:val="007C2696"/>
    <w:rsid w:val="007C6BEF"/>
    <w:rsid w:val="00800E4B"/>
    <w:rsid w:val="0082600C"/>
    <w:rsid w:val="008278C1"/>
    <w:rsid w:val="0084060E"/>
    <w:rsid w:val="00886F33"/>
    <w:rsid w:val="008F7190"/>
    <w:rsid w:val="00906EE3"/>
    <w:rsid w:val="009A0E19"/>
    <w:rsid w:val="009F3CAA"/>
    <w:rsid w:val="00AE00AF"/>
    <w:rsid w:val="00AF25A6"/>
    <w:rsid w:val="00B055D8"/>
    <w:rsid w:val="00B241E1"/>
    <w:rsid w:val="00B63B24"/>
    <w:rsid w:val="00BD5FD1"/>
    <w:rsid w:val="00BF1BB8"/>
    <w:rsid w:val="00C51DCB"/>
    <w:rsid w:val="00CC3902"/>
    <w:rsid w:val="00CE2D3C"/>
    <w:rsid w:val="00D13A83"/>
    <w:rsid w:val="00D2247B"/>
    <w:rsid w:val="00D77095"/>
    <w:rsid w:val="00DC5388"/>
    <w:rsid w:val="00E1489E"/>
    <w:rsid w:val="00E406F6"/>
    <w:rsid w:val="00EB438E"/>
    <w:rsid w:val="00EC114D"/>
    <w:rsid w:val="00F045AF"/>
    <w:rsid w:val="00F21220"/>
    <w:rsid w:val="00F5328A"/>
    <w:rsid w:val="00FC2E43"/>
    <w:rsid w:val="00FF53E8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C873B69"/>
  <w15:chartTrackingRefBased/>
  <w15:docId w15:val="{045B8913-8AED-4B0F-932C-78576E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paragraph" w:customStyle="1" w:styleId="p1">
    <w:name w:val="p1"/>
    <w:basedOn w:val="Normalny"/>
    <w:rsid w:val="007C2696"/>
    <w:pPr>
      <w:widowControl/>
      <w:suppressAutoHyphens w:val="0"/>
    </w:pPr>
    <w:rPr>
      <w:rFonts w:ascii="Helvetica" w:eastAsia="Times New Roman" w:hAnsi="Helvetica" w:cs="Times New Roman"/>
      <w:kern w:val="0"/>
      <w:sz w:val="14"/>
      <w:szCs w:val="14"/>
      <w:lang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E406F6"/>
    <w:pPr>
      <w:widowControl/>
      <w:suppressAutoHyphens w:val="0"/>
      <w:ind w:left="720"/>
    </w:pPr>
    <w:rPr>
      <w:rFonts w:ascii="Calibri" w:hAnsi="Calibri" w:cs="Calibri"/>
      <w:kern w:val="0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.grubiak@t15.wroclaw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3400</CharactersWithSpaces>
  <SharedDoc>false</SharedDoc>
  <HLinks>
    <vt:vector size="12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  <vt:variant>
        <vt:i4>2490424</vt:i4>
      </vt:variant>
      <vt:variant>
        <vt:i4>-1</vt:i4>
      </vt:variant>
      <vt:variant>
        <vt:i4>2052</vt:i4>
      </vt:variant>
      <vt:variant>
        <vt:i4>1</vt:i4>
      </vt:variant>
      <vt:variant>
        <vt:lpwstr>stopka POWER VET 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wojtek pawelski</cp:lastModifiedBy>
  <cp:revision>8</cp:revision>
  <cp:lastPrinted>2016-06-06T11:02:00Z</cp:lastPrinted>
  <dcterms:created xsi:type="dcterms:W3CDTF">2019-09-19T18:54:00Z</dcterms:created>
  <dcterms:modified xsi:type="dcterms:W3CDTF">2019-09-20T09:01:00Z</dcterms:modified>
</cp:coreProperties>
</file>