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81" w:rsidRPr="003F01D2" w:rsidRDefault="003F01D2">
      <w:pPr>
        <w:rPr>
          <w:rFonts w:ascii="Times New Roman" w:hAnsi="Times New Roman" w:cs="Times New Roman"/>
          <w:sz w:val="24"/>
          <w:szCs w:val="24"/>
        </w:rPr>
      </w:pPr>
      <w:r w:rsidRPr="003F01D2">
        <w:rPr>
          <w:rStyle w:val="Pogrubienie"/>
          <w:rFonts w:ascii="Times New Roman" w:hAnsi="Times New Roman" w:cs="Times New Roman"/>
          <w:color w:val="33967B"/>
          <w:sz w:val="24"/>
          <w:szCs w:val="24"/>
        </w:rPr>
        <w:t>TECHNIK ANALITYK (311103)</w:t>
      </w:r>
      <w:r w:rsidRPr="003F01D2">
        <w:rPr>
          <w:rFonts w:ascii="Times New Roman" w:hAnsi="Times New Roman" w:cs="Times New Roman"/>
          <w:sz w:val="24"/>
          <w:szCs w:val="24"/>
        </w:rPr>
        <w:br/>
        <w:t>Celem kształcenia w zawodzie technik analityk jest przygotowanie aktywnego, mobilnego skutecznie działającego pracownika. Efektywne funkcjonowanie na rynku pracy wymaga przygotowania ogólnego, opanowania podstawowych umiejętności zawodowych oraz kształcenia ustawicznego. Absolwent szkoły powinien charakteryzować się otwartością, komunikatywnością, wyobraźnią, zdolnością do doskonalenia umiejętności i kwalifikacji zawodowych.</w:t>
      </w:r>
    </w:p>
    <w:p w:rsidR="003F01D2" w:rsidRPr="003F01D2" w:rsidRDefault="003F01D2">
      <w:pPr>
        <w:rPr>
          <w:rFonts w:ascii="Times New Roman" w:hAnsi="Times New Roman" w:cs="Times New Roman"/>
          <w:sz w:val="24"/>
          <w:szCs w:val="24"/>
        </w:rPr>
      </w:pPr>
    </w:p>
    <w:p w:rsidR="003F01D2" w:rsidRPr="003F01D2" w:rsidRDefault="003F01D2" w:rsidP="003F01D2">
      <w:pPr>
        <w:pStyle w:val="NormalnyWeb"/>
      </w:pPr>
      <w:r w:rsidRPr="003F01D2">
        <w:rPr>
          <w:rStyle w:val="Pogrubienie"/>
          <w:color w:val="33967B"/>
        </w:rPr>
        <w:t>PRZEDMIOTY BRANE POD UWAGĘ W REKRUTACJI:</w:t>
      </w:r>
      <w:r w:rsidRPr="003F01D2">
        <w:br/>
        <w:t>• język polski</w:t>
      </w:r>
      <w:r w:rsidRPr="003F01D2">
        <w:br/>
        <w:t>• matematyka</w:t>
      </w:r>
      <w:r w:rsidRPr="003F01D2">
        <w:br/>
        <w:t>• najwyższa ocena z języka obcego nowożytnego</w:t>
      </w:r>
      <w:r w:rsidRPr="003F01D2">
        <w:br/>
        <w:t>• chemia</w:t>
      </w:r>
    </w:p>
    <w:p w:rsidR="003F01D2" w:rsidRPr="003F01D2" w:rsidRDefault="003F01D2" w:rsidP="003F01D2">
      <w:pPr>
        <w:pStyle w:val="NormalnyWeb"/>
      </w:pPr>
      <w:r w:rsidRPr="003F01D2">
        <w:rPr>
          <w:rStyle w:val="Pogrubienie"/>
          <w:color w:val="33967B"/>
        </w:rPr>
        <w:t>WYMAGANIA DLA KANDYDATA:</w:t>
      </w:r>
      <w:r w:rsidRPr="003F01D2">
        <w:br/>
        <w:t>• uzdolnienia techniczne i manualne</w:t>
      </w:r>
      <w:r w:rsidRPr="003F01D2">
        <w:br/>
        <w:t>• przeciętna sprawność fizyczna</w:t>
      </w:r>
      <w:r w:rsidRPr="003F01D2">
        <w:br/>
        <w:t>• dobrze rozwinięte wszystkie zmysły</w:t>
      </w:r>
      <w:r w:rsidRPr="003F01D2">
        <w:br/>
        <w:t>• podzielność uwagi</w:t>
      </w:r>
      <w:r w:rsidRPr="003F01D2">
        <w:br/>
        <w:t>• koncentracja</w:t>
      </w:r>
      <w:r w:rsidRPr="003F01D2">
        <w:br/>
        <w:t>• cierpliwość i systematyczność</w:t>
      </w:r>
      <w:r w:rsidRPr="003F01D2">
        <w:br/>
        <w:t>• dokładność</w:t>
      </w:r>
    </w:p>
    <w:p w:rsidR="003F01D2" w:rsidRPr="003F01D2" w:rsidRDefault="003F01D2" w:rsidP="003F01D2">
      <w:pPr>
        <w:pStyle w:val="NormalnyWeb"/>
      </w:pPr>
      <w:r w:rsidRPr="003F01D2">
        <w:rPr>
          <w:rStyle w:val="Pogrubienie"/>
          <w:color w:val="33967B"/>
        </w:rPr>
        <w:t>PRZECIWWSKAZANIA DO NAUKI I PRACY W ZAWODZIE:</w:t>
      </w:r>
      <w:r w:rsidRPr="003F01D2">
        <w:br/>
        <w:t>• skłonność do uczuleń</w:t>
      </w:r>
      <w:r w:rsidRPr="003F01D2">
        <w:br/>
        <w:t>• przewlekłe choroby układu oddechowego</w:t>
      </w:r>
      <w:r w:rsidRPr="003F01D2">
        <w:br/>
        <w:t>• zaburzenia równowagi</w:t>
      </w:r>
      <w:r w:rsidRPr="003F01D2">
        <w:br/>
        <w:t>• brak widzenia obuocznego</w:t>
      </w:r>
      <w:r w:rsidRPr="003F01D2">
        <w:br/>
        <w:t>• daltonizm</w:t>
      </w:r>
      <w:r w:rsidRPr="003F01D2">
        <w:br/>
        <w:t>• choroby układu nerwowego (epilepsja)</w:t>
      </w:r>
    </w:p>
    <w:p w:rsidR="003F01D2" w:rsidRPr="003F01D2" w:rsidRDefault="003F01D2" w:rsidP="003F01D2">
      <w:pPr>
        <w:pStyle w:val="NormalnyWeb"/>
      </w:pPr>
      <w:r w:rsidRPr="003F01D2">
        <w:rPr>
          <w:rStyle w:val="Pogrubienie"/>
          <w:color w:val="33967B"/>
        </w:rPr>
        <w:t>NAUCZANE PRZEDMIOTY ZAWODOWE:</w:t>
      </w:r>
      <w:r w:rsidRPr="003F01D2">
        <w:br/>
        <w:t>• podstawy technik laboratoryjnych</w:t>
      </w:r>
      <w:r w:rsidRPr="003F01D2">
        <w:br/>
        <w:t>• technologia informacyjna w kształceniu zawodowym</w:t>
      </w:r>
      <w:r w:rsidRPr="003F01D2">
        <w:br/>
        <w:t>• podstawy badań analitycznych</w:t>
      </w:r>
      <w:r w:rsidRPr="003F01D2">
        <w:br/>
        <w:t xml:space="preserve">• podstawy badan </w:t>
      </w:r>
      <w:proofErr w:type="spellStart"/>
      <w:r w:rsidRPr="003F01D2">
        <w:t>bioanalitycznych</w:t>
      </w:r>
      <w:proofErr w:type="spellEnd"/>
      <w:r w:rsidRPr="003F01D2">
        <w:t xml:space="preserve"> i środowiskowych</w:t>
      </w:r>
      <w:r w:rsidRPr="003F01D2">
        <w:br/>
        <w:t>• towaroznawstwo</w:t>
      </w:r>
      <w:r w:rsidRPr="003F01D2">
        <w:br/>
        <w:t>• język angielski ukierunkowany zawodowo</w:t>
      </w:r>
      <w:r w:rsidRPr="003F01D2">
        <w:br/>
        <w:t>• pracownia technik laboratoryjnych</w:t>
      </w:r>
      <w:r w:rsidRPr="003F01D2">
        <w:br/>
        <w:t xml:space="preserve">• pracownia badań </w:t>
      </w:r>
      <w:proofErr w:type="spellStart"/>
      <w:r w:rsidRPr="003F01D2">
        <w:t>bioanalitycznych</w:t>
      </w:r>
      <w:proofErr w:type="spellEnd"/>
      <w:r w:rsidRPr="003F01D2">
        <w:t xml:space="preserve"> i środowiskowych</w:t>
      </w:r>
      <w:r w:rsidRPr="003F01D2">
        <w:br/>
        <w:t>• pracownia badań analitycznych</w:t>
      </w:r>
      <w:r w:rsidRPr="003F01D2">
        <w:br/>
        <w:t>• podejmowanie i prowadzenie działalności gospodarczej</w:t>
      </w:r>
    </w:p>
    <w:p w:rsidR="003F01D2" w:rsidRPr="003F01D2" w:rsidRDefault="003F01D2" w:rsidP="003F01D2">
      <w:pPr>
        <w:pStyle w:val="NormalnyWeb"/>
      </w:pPr>
      <w:r w:rsidRPr="003F01D2">
        <w:rPr>
          <w:rStyle w:val="Pogrubienie"/>
          <w:color w:val="33967B"/>
        </w:rPr>
        <w:t>PRZEDMIOT UZUPEŁNIAJĄCY:</w:t>
      </w:r>
      <w:r w:rsidRPr="003F01D2">
        <w:br/>
        <w:t>• historia i społeczeństwo</w:t>
      </w:r>
    </w:p>
    <w:p w:rsidR="003F01D2" w:rsidRPr="003F01D2" w:rsidRDefault="003F01D2" w:rsidP="003F01D2">
      <w:pPr>
        <w:pStyle w:val="NormalnyWeb"/>
      </w:pPr>
      <w:r w:rsidRPr="003F01D2">
        <w:rPr>
          <w:rStyle w:val="Pogrubienie"/>
          <w:color w:val="33967B"/>
        </w:rPr>
        <w:lastRenderedPageBreak/>
        <w:t>PRZEDMIOTY REALIZOWANE W ZAKRESIE ROZSZERZONYM:</w:t>
      </w:r>
      <w:r w:rsidRPr="003F01D2">
        <w:br/>
        <w:t>• matematyka</w:t>
      </w:r>
      <w:r w:rsidRPr="003F01D2">
        <w:br/>
        <w:t>• chemia</w:t>
      </w:r>
    </w:p>
    <w:p w:rsidR="003F01D2" w:rsidRPr="003F01D2" w:rsidRDefault="003F01D2" w:rsidP="003F01D2">
      <w:pPr>
        <w:pStyle w:val="NormalnyWeb"/>
      </w:pPr>
      <w:r w:rsidRPr="003F01D2">
        <w:rPr>
          <w:rStyle w:val="Pogrubienie"/>
          <w:color w:val="33967B"/>
        </w:rPr>
        <w:t>PRAKTYKA ZAWODOWA:</w:t>
      </w:r>
      <w:r w:rsidRPr="003F01D2">
        <w:br/>
        <w:t>• 2 tygodnie w klasie II i 4 tygodnie w klasie III</w:t>
      </w:r>
    </w:p>
    <w:p w:rsidR="003F01D2" w:rsidRPr="003F01D2" w:rsidRDefault="003F01D2" w:rsidP="003F01D2">
      <w:pPr>
        <w:pStyle w:val="NormalnyWeb"/>
      </w:pPr>
      <w:r w:rsidRPr="003F01D2">
        <w:rPr>
          <w:rStyle w:val="Pogrubienie"/>
          <w:color w:val="33967B"/>
        </w:rPr>
        <w:t>JĘZYKI OBCE:</w:t>
      </w:r>
      <w:r w:rsidRPr="003F01D2">
        <w:br/>
        <w:t>• język angielski</w:t>
      </w:r>
      <w:r w:rsidRPr="003F01D2">
        <w:br/>
        <w:t>• język niemiecki</w:t>
      </w:r>
    </w:p>
    <w:p w:rsidR="003F01D2" w:rsidRPr="003F01D2" w:rsidRDefault="003F01D2" w:rsidP="003F01D2">
      <w:pPr>
        <w:pStyle w:val="NormalnyWeb"/>
      </w:pPr>
      <w:r w:rsidRPr="003F01D2">
        <w:rPr>
          <w:rStyle w:val="Pogrubienie"/>
          <w:color w:val="33967B"/>
        </w:rPr>
        <w:t>EGZAMIN POTWIERDZAJĄCY KWALIFIKACJE W ZAWODZIE TECHNIK ANALITYK:</w:t>
      </w:r>
      <w:r w:rsidRPr="003F01D2">
        <w:br/>
        <w:t>A</w:t>
      </w:r>
      <w:r>
        <w:t>U</w:t>
      </w:r>
      <w:r w:rsidRPr="003F01D2">
        <w:t>.59. Przygotowywanie sprzętu, odczynników chemicznych i próbek do</w:t>
      </w:r>
      <w:r>
        <w:t xml:space="preserve"> badań analitycznych </w:t>
      </w:r>
      <w:r w:rsidRPr="003F01D2">
        <w:br/>
        <w:t>A</w:t>
      </w:r>
      <w:r>
        <w:t>U</w:t>
      </w:r>
      <w:r w:rsidRPr="003F01D2">
        <w:t>.60. Wykonywanie</w:t>
      </w:r>
      <w:r>
        <w:t xml:space="preserve"> badań analitycznych</w:t>
      </w:r>
    </w:p>
    <w:p w:rsidR="003F01D2" w:rsidRPr="003F01D2" w:rsidRDefault="003F01D2" w:rsidP="003F01D2">
      <w:pPr>
        <w:pStyle w:val="NormalnyWeb"/>
      </w:pPr>
      <w:r w:rsidRPr="003F01D2">
        <w:rPr>
          <w:rStyle w:val="Pogrubienie"/>
          <w:color w:val="33967B"/>
        </w:rPr>
        <w:t>KWALIFIKACJE W ZAWODZIE TECHNIK ANALITYK:</w:t>
      </w:r>
    </w:p>
    <w:p w:rsidR="003F01D2" w:rsidRPr="003F01D2" w:rsidRDefault="003F01D2" w:rsidP="003F01D2">
      <w:pPr>
        <w:pStyle w:val="NormalnyWeb"/>
      </w:pPr>
      <w:r w:rsidRPr="003F01D2">
        <w:rPr>
          <w:rStyle w:val="Pogrubienie"/>
          <w:color w:val="33967B"/>
        </w:rPr>
        <w:t>A</w:t>
      </w:r>
      <w:r w:rsidR="00716226">
        <w:rPr>
          <w:rStyle w:val="Pogrubienie"/>
          <w:color w:val="33967B"/>
        </w:rPr>
        <w:t>U</w:t>
      </w:r>
      <w:r w:rsidRPr="003F01D2">
        <w:rPr>
          <w:rStyle w:val="Pogrubienie"/>
          <w:color w:val="33967B"/>
        </w:rPr>
        <w:t>.59. Przygotowywanie sprzętu, odczynników chemicznych i próbek do badań analitycznych</w:t>
      </w:r>
    </w:p>
    <w:p w:rsidR="003F01D2" w:rsidRDefault="003F01D2" w:rsidP="003F01D2">
      <w:pPr>
        <w:pStyle w:val="NormalnyWeb"/>
      </w:pPr>
      <w:r w:rsidRPr="003F01D2">
        <w:t>1. Gospodarowanie wyposażeniem oraz odczynnikami chemicznymi w laboratorium analitycznym</w:t>
      </w:r>
      <w:r w:rsidRPr="003F01D2">
        <w:br/>
        <w:t>2. Wykonywanie prac preparatywnych i przygotowanie odczynników chemicznych do badań analitycznych</w:t>
      </w:r>
      <w:r w:rsidRPr="003F01D2">
        <w:br/>
        <w:t>3. Pobieranie i przygotowanie próbek do badań analitycznych</w:t>
      </w:r>
      <w:r w:rsidRPr="003F01D2">
        <w:br/>
      </w:r>
    </w:p>
    <w:p w:rsidR="003F01D2" w:rsidRPr="003F01D2" w:rsidRDefault="003F01D2" w:rsidP="003F01D2">
      <w:pPr>
        <w:pStyle w:val="NormalnyWeb"/>
      </w:pPr>
      <w:r w:rsidRPr="003F01D2">
        <w:rPr>
          <w:rStyle w:val="Pogrubienie"/>
          <w:color w:val="33967B"/>
        </w:rPr>
        <w:t>A</w:t>
      </w:r>
      <w:r w:rsidR="00716226">
        <w:rPr>
          <w:rStyle w:val="Pogrubienie"/>
          <w:color w:val="33967B"/>
        </w:rPr>
        <w:t>U</w:t>
      </w:r>
      <w:bookmarkStart w:id="0" w:name="_GoBack"/>
      <w:bookmarkEnd w:id="0"/>
      <w:r w:rsidRPr="003F01D2">
        <w:rPr>
          <w:rStyle w:val="Pogrubienie"/>
          <w:color w:val="33967B"/>
        </w:rPr>
        <w:t>.60. Wykonywanie badań analitycznych</w:t>
      </w:r>
    </w:p>
    <w:p w:rsidR="003F01D2" w:rsidRPr="003F01D2" w:rsidRDefault="003F01D2" w:rsidP="003F01D2">
      <w:pPr>
        <w:pStyle w:val="NormalnyWeb"/>
      </w:pPr>
      <w:r w:rsidRPr="003F01D2">
        <w:t>1. Kontrola laboratoryjna surowców, półproduktów, prod</w:t>
      </w:r>
      <w:r>
        <w:t>uktów i materiałów pomocniczych</w:t>
      </w:r>
    </w:p>
    <w:p w:rsidR="003F01D2" w:rsidRPr="003F01D2" w:rsidRDefault="003F01D2" w:rsidP="003F01D2">
      <w:pPr>
        <w:pStyle w:val="NormalnyWeb"/>
      </w:pPr>
      <w:r w:rsidRPr="003F01D2">
        <w:t xml:space="preserve">2. Wykonywanie badań </w:t>
      </w:r>
      <w:proofErr w:type="spellStart"/>
      <w:r w:rsidRPr="003F01D2">
        <w:t>bioanalitycznych</w:t>
      </w:r>
      <w:proofErr w:type="spellEnd"/>
      <w:r w:rsidRPr="003F01D2">
        <w:t xml:space="preserve"> i środowiskowych.</w:t>
      </w:r>
      <w:r w:rsidRPr="003F01D2">
        <w:br/>
      </w:r>
    </w:p>
    <w:p w:rsidR="003F01D2" w:rsidRPr="003F01D2" w:rsidRDefault="003F01D2" w:rsidP="003F01D2">
      <w:pPr>
        <w:pStyle w:val="NormalnyWeb"/>
      </w:pPr>
      <w:r w:rsidRPr="003F01D2">
        <w:rPr>
          <w:rStyle w:val="Pogrubienie"/>
          <w:color w:val="33967B"/>
        </w:rPr>
        <w:t>ABSOLWENT POWINIEN BYĆ PRZYGOTOWANY DO:</w:t>
      </w:r>
      <w:r w:rsidRPr="003F01D2">
        <w:br/>
        <w:t>• przygotowywania sprzętu laboratoryjnego i odczynników chemicznych do badań analitycznych</w:t>
      </w:r>
      <w:r w:rsidRPr="003F01D2">
        <w:br/>
        <w:t>• pobierania i przygotowywania próbek do badań analitycznych</w:t>
      </w:r>
      <w:r w:rsidRPr="003F01D2">
        <w:br/>
        <w:t>• wykonywania badań analitycznych surowców, półproduktów, produktów i materiałów pomocniczych</w:t>
      </w:r>
      <w:r w:rsidRPr="003F01D2">
        <w:br/>
        <w:t xml:space="preserve">• wykonywania badań </w:t>
      </w:r>
      <w:proofErr w:type="spellStart"/>
      <w:r w:rsidRPr="003F01D2">
        <w:t>bioanalitycznych</w:t>
      </w:r>
      <w:proofErr w:type="spellEnd"/>
      <w:r w:rsidRPr="003F01D2">
        <w:t xml:space="preserve"> i środowiskowych</w:t>
      </w:r>
    </w:p>
    <w:p w:rsidR="003F01D2" w:rsidRDefault="003F01D2" w:rsidP="003F01D2">
      <w:pPr>
        <w:pStyle w:val="NormalnyWeb"/>
      </w:pPr>
      <w:r w:rsidRPr="003F01D2">
        <w:rPr>
          <w:rStyle w:val="Pogrubienie"/>
          <w:color w:val="33967B"/>
        </w:rPr>
        <w:t>PERSPEKTYWY ZAWODOWE:</w:t>
      </w:r>
      <w:r w:rsidRPr="003F01D2">
        <w:br/>
        <w:t>• laboratoria przemysłowe i naukowo-badawcze</w:t>
      </w:r>
      <w:r w:rsidRPr="003F01D2">
        <w:br/>
        <w:t>• laboratoria wykonujące analizy i badania dla różnych gałęzi przemysłu, np. rolniczego, farmaceutycznego, petrochemicznego, spożywczego</w:t>
      </w:r>
      <w:r w:rsidRPr="003F01D2">
        <w:br/>
        <w:t>• laboratoria prowadzące badania związane z ochroną środowiska</w:t>
      </w:r>
      <w:r w:rsidRPr="003F01D2">
        <w:br/>
        <w:t>• laboratoria badawcze i specjalistyczne</w:t>
      </w:r>
    </w:p>
    <w:sectPr w:rsidR="003F0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D2"/>
    <w:rsid w:val="003F01D2"/>
    <w:rsid w:val="00716226"/>
    <w:rsid w:val="00E34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7D1D1-CAEC-4114-9F3B-0D529BDF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F01D2"/>
    <w:rPr>
      <w:b/>
      <w:bCs/>
    </w:rPr>
  </w:style>
  <w:style w:type="paragraph" w:styleId="NormalnyWeb">
    <w:name w:val="Normal (Web)"/>
    <w:basedOn w:val="Normalny"/>
    <w:uiPriority w:val="99"/>
    <w:unhideWhenUsed/>
    <w:rsid w:val="003F01D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15108">
      <w:bodyDiv w:val="1"/>
      <w:marLeft w:val="0"/>
      <w:marRight w:val="0"/>
      <w:marTop w:val="0"/>
      <w:marBottom w:val="0"/>
      <w:divBdr>
        <w:top w:val="none" w:sz="0" w:space="0" w:color="auto"/>
        <w:left w:val="none" w:sz="0" w:space="0" w:color="auto"/>
        <w:bottom w:val="none" w:sz="0" w:space="0" w:color="auto"/>
        <w:right w:val="none" w:sz="0" w:space="0" w:color="auto"/>
      </w:divBdr>
      <w:divsChild>
        <w:div w:id="992640177">
          <w:marLeft w:val="0"/>
          <w:marRight w:val="0"/>
          <w:marTop w:val="0"/>
          <w:marBottom w:val="0"/>
          <w:divBdr>
            <w:top w:val="none" w:sz="0" w:space="0" w:color="auto"/>
            <w:left w:val="none" w:sz="0" w:space="0" w:color="auto"/>
            <w:bottom w:val="none" w:sz="0" w:space="0" w:color="auto"/>
            <w:right w:val="none" w:sz="0" w:space="0" w:color="auto"/>
          </w:divBdr>
          <w:divsChild>
            <w:div w:id="1776092702">
              <w:marLeft w:val="0"/>
              <w:marRight w:val="0"/>
              <w:marTop w:val="0"/>
              <w:marBottom w:val="0"/>
              <w:divBdr>
                <w:top w:val="none" w:sz="0" w:space="0" w:color="auto"/>
                <w:left w:val="none" w:sz="0" w:space="0" w:color="auto"/>
                <w:bottom w:val="none" w:sz="0" w:space="0" w:color="auto"/>
                <w:right w:val="none" w:sz="0" w:space="0" w:color="auto"/>
              </w:divBdr>
              <w:divsChild>
                <w:div w:id="1060978535">
                  <w:marLeft w:val="0"/>
                  <w:marRight w:val="0"/>
                  <w:marTop w:val="0"/>
                  <w:marBottom w:val="0"/>
                  <w:divBdr>
                    <w:top w:val="none" w:sz="0" w:space="0" w:color="auto"/>
                    <w:left w:val="none" w:sz="0" w:space="0" w:color="auto"/>
                    <w:bottom w:val="none" w:sz="0" w:space="0" w:color="auto"/>
                    <w:right w:val="none" w:sz="0" w:space="0" w:color="auto"/>
                  </w:divBdr>
                  <w:divsChild>
                    <w:div w:id="1912813704">
                      <w:marLeft w:val="0"/>
                      <w:marRight w:val="0"/>
                      <w:marTop w:val="0"/>
                      <w:marBottom w:val="0"/>
                      <w:divBdr>
                        <w:top w:val="none" w:sz="0" w:space="0" w:color="auto"/>
                        <w:left w:val="none" w:sz="0" w:space="0" w:color="auto"/>
                        <w:bottom w:val="none" w:sz="0" w:space="0" w:color="auto"/>
                        <w:right w:val="none" w:sz="0" w:space="0" w:color="auto"/>
                      </w:divBdr>
                      <w:divsChild>
                        <w:div w:id="1768651190">
                          <w:marLeft w:val="0"/>
                          <w:marRight w:val="0"/>
                          <w:marTop w:val="0"/>
                          <w:marBottom w:val="0"/>
                          <w:divBdr>
                            <w:top w:val="none" w:sz="0" w:space="0" w:color="auto"/>
                            <w:left w:val="none" w:sz="0" w:space="0" w:color="auto"/>
                            <w:bottom w:val="none" w:sz="0" w:space="0" w:color="auto"/>
                            <w:right w:val="none" w:sz="0" w:space="0" w:color="auto"/>
                          </w:divBdr>
                          <w:divsChild>
                            <w:div w:id="4094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10502">
          <w:marLeft w:val="0"/>
          <w:marRight w:val="0"/>
          <w:marTop w:val="0"/>
          <w:marBottom w:val="0"/>
          <w:divBdr>
            <w:top w:val="none" w:sz="0" w:space="0" w:color="auto"/>
            <w:left w:val="none" w:sz="0" w:space="0" w:color="auto"/>
            <w:bottom w:val="none" w:sz="0" w:space="0" w:color="auto"/>
            <w:right w:val="none" w:sz="0" w:space="0" w:color="auto"/>
          </w:divBdr>
          <w:divsChild>
            <w:div w:id="142281222">
              <w:marLeft w:val="0"/>
              <w:marRight w:val="0"/>
              <w:marTop w:val="0"/>
              <w:marBottom w:val="0"/>
              <w:divBdr>
                <w:top w:val="none" w:sz="0" w:space="0" w:color="auto"/>
                <w:left w:val="none" w:sz="0" w:space="0" w:color="auto"/>
                <w:bottom w:val="none" w:sz="0" w:space="0" w:color="auto"/>
                <w:right w:val="none" w:sz="0" w:space="0" w:color="auto"/>
              </w:divBdr>
              <w:divsChild>
                <w:div w:id="1032418339">
                  <w:marLeft w:val="0"/>
                  <w:marRight w:val="0"/>
                  <w:marTop w:val="0"/>
                  <w:marBottom w:val="0"/>
                  <w:divBdr>
                    <w:top w:val="none" w:sz="0" w:space="0" w:color="auto"/>
                    <w:left w:val="none" w:sz="0" w:space="0" w:color="auto"/>
                    <w:bottom w:val="none" w:sz="0" w:space="0" w:color="auto"/>
                    <w:right w:val="none" w:sz="0" w:space="0" w:color="auto"/>
                  </w:divBdr>
                  <w:divsChild>
                    <w:div w:id="952981682">
                      <w:marLeft w:val="0"/>
                      <w:marRight w:val="0"/>
                      <w:marTop w:val="0"/>
                      <w:marBottom w:val="0"/>
                      <w:divBdr>
                        <w:top w:val="none" w:sz="0" w:space="0" w:color="auto"/>
                        <w:left w:val="none" w:sz="0" w:space="0" w:color="auto"/>
                        <w:bottom w:val="none" w:sz="0" w:space="0" w:color="auto"/>
                        <w:right w:val="none" w:sz="0" w:space="0" w:color="auto"/>
                      </w:divBdr>
                      <w:divsChild>
                        <w:div w:id="650839185">
                          <w:marLeft w:val="0"/>
                          <w:marRight w:val="0"/>
                          <w:marTop w:val="0"/>
                          <w:marBottom w:val="0"/>
                          <w:divBdr>
                            <w:top w:val="none" w:sz="0" w:space="0" w:color="auto"/>
                            <w:left w:val="none" w:sz="0" w:space="0" w:color="auto"/>
                            <w:bottom w:val="none" w:sz="0" w:space="0" w:color="auto"/>
                            <w:right w:val="none" w:sz="0" w:space="0" w:color="auto"/>
                          </w:divBdr>
                          <w:divsChild>
                            <w:div w:id="1097797157">
                              <w:marLeft w:val="0"/>
                              <w:marRight w:val="0"/>
                              <w:marTop w:val="0"/>
                              <w:marBottom w:val="0"/>
                              <w:divBdr>
                                <w:top w:val="none" w:sz="0" w:space="0" w:color="auto"/>
                                <w:left w:val="none" w:sz="0" w:space="0" w:color="auto"/>
                                <w:bottom w:val="none" w:sz="0" w:space="0" w:color="auto"/>
                                <w:right w:val="none" w:sz="0" w:space="0" w:color="auto"/>
                              </w:divBdr>
                            </w:div>
                            <w:div w:id="494960212">
                              <w:marLeft w:val="0"/>
                              <w:marRight w:val="0"/>
                              <w:marTop w:val="0"/>
                              <w:marBottom w:val="0"/>
                              <w:divBdr>
                                <w:top w:val="none" w:sz="0" w:space="0" w:color="auto"/>
                                <w:left w:val="none" w:sz="0" w:space="0" w:color="auto"/>
                                <w:bottom w:val="none" w:sz="0" w:space="0" w:color="auto"/>
                                <w:right w:val="none" w:sz="0" w:space="0" w:color="auto"/>
                              </w:divBdr>
                            </w:div>
                            <w:div w:id="20478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2634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Katarzyna</cp:lastModifiedBy>
  <cp:revision>2</cp:revision>
  <dcterms:created xsi:type="dcterms:W3CDTF">2017-04-28T10:21:00Z</dcterms:created>
  <dcterms:modified xsi:type="dcterms:W3CDTF">2017-04-28T10:32:00Z</dcterms:modified>
</cp:coreProperties>
</file>